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5F" w:rsidRDefault="0054795F" w:rsidP="0054795F">
      <w:pPr>
        <w:rPr>
          <w:sz w:val="24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：</w:t>
      </w:r>
    </w:p>
    <w:p w:rsidR="0054795F" w:rsidRPr="00643BBB" w:rsidRDefault="0054795F" w:rsidP="0054795F">
      <w:pPr>
        <w:spacing w:line="580" w:lineRule="exact"/>
        <w:jc w:val="center"/>
        <w:rPr>
          <w:rFonts w:ascii="黑体" w:eastAsia="黑体" w:hAnsi="黑体"/>
          <w:b/>
          <w:sz w:val="36"/>
        </w:rPr>
      </w:pPr>
      <w:r>
        <w:rPr>
          <w:rFonts w:ascii="方正小标宋简体" w:eastAsia="方正小标宋简体" w:hAnsi="华文中宋"/>
          <w:sz w:val="36"/>
          <w:u w:val="single"/>
        </w:rPr>
        <w:t xml:space="preserve">    </w:t>
      </w:r>
      <w:r w:rsidRPr="005B4164">
        <w:rPr>
          <w:rFonts w:ascii="华文细黑" w:eastAsia="华文细黑" w:hAnsi="华文细黑"/>
          <w:sz w:val="36"/>
          <w:u w:val="single"/>
        </w:rPr>
        <w:t xml:space="preserve">   </w:t>
      </w:r>
      <w:r w:rsidRPr="00643BBB">
        <w:rPr>
          <w:rFonts w:ascii="黑体" w:eastAsia="黑体" w:hAnsi="黑体"/>
          <w:b/>
          <w:sz w:val="36"/>
          <w:u w:val="single"/>
        </w:rPr>
        <w:t xml:space="preserve"> </w:t>
      </w:r>
      <w:r w:rsidRPr="00643BBB">
        <w:rPr>
          <w:rFonts w:ascii="黑体" w:eastAsia="黑体" w:hAnsi="黑体" w:hint="eastAsia"/>
          <w:b/>
          <w:sz w:val="36"/>
          <w:u w:val="single"/>
        </w:rPr>
        <w:t>（单位）</w:t>
      </w:r>
      <w:r w:rsidRPr="00643BBB">
        <w:rPr>
          <w:rFonts w:ascii="黑体" w:eastAsia="黑体" w:hAnsi="黑体" w:hint="eastAsia"/>
          <w:b/>
          <w:sz w:val="36"/>
        </w:rPr>
        <w:t>处级领导班子及处级干部</w:t>
      </w:r>
    </w:p>
    <w:p w:rsidR="0054795F" w:rsidRPr="00643BBB" w:rsidRDefault="0054795F" w:rsidP="0054795F">
      <w:pPr>
        <w:spacing w:line="580" w:lineRule="exact"/>
        <w:jc w:val="center"/>
        <w:rPr>
          <w:rFonts w:ascii="黑体" w:eastAsia="黑体" w:hAnsi="黑体"/>
          <w:b/>
          <w:sz w:val="36"/>
        </w:rPr>
      </w:pPr>
      <w:r w:rsidRPr="00643BBB">
        <w:rPr>
          <w:rFonts w:ascii="黑体" w:eastAsia="黑体" w:hAnsi="黑体" w:hint="eastAsia"/>
          <w:b/>
          <w:sz w:val="36"/>
          <w:szCs w:val="36"/>
        </w:rPr>
        <w:t>落实党风廉政建设责任制</w:t>
      </w:r>
      <w:r w:rsidRPr="00643BBB">
        <w:rPr>
          <w:rFonts w:ascii="黑体" w:eastAsia="黑体" w:hAnsi="黑体" w:hint="eastAsia"/>
          <w:b/>
          <w:sz w:val="36"/>
        </w:rPr>
        <w:t>民主测评表（</w:t>
      </w:r>
      <w:r w:rsidRPr="00643BBB">
        <w:rPr>
          <w:rFonts w:ascii="黑体" w:eastAsia="黑体" w:hAnsi="黑体"/>
          <w:b/>
          <w:sz w:val="36"/>
        </w:rPr>
        <w:t>C</w:t>
      </w:r>
      <w:r w:rsidRPr="00643BBB">
        <w:rPr>
          <w:rFonts w:ascii="黑体" w:eastAsia="黑体" w:hAnsi="黑体" w:hint="eastAsia"/>
          <w:b/>
          <w:sz w:val="36"/>
        </w:rPr>
        <w:t>票）</w:t>
      </w:r>
    </w:p>
    <w:p w:rsidR="0054795F" w:rsidRPr="00FF2A7E" w:rsidRDefault="0054795F" w:rsidP="0054795F">
      <w:pPr>
        <w:spacing w:line="320" w:lineRule="atLeast"/>
        <w:jc w:val="center"/>
        <w:rPr>
          <w:rFonts w:ascii="华文细黑" w:eastAsia="华文细黑" w:hAnsi="华文细黑"/>
          <w:sz w:val="10"/>
          <w:szCs w:val="10"/>
        </w:rPr>
      </w:pPr>
    </w:p>
    <w:tbl>
      <w:tblPr>
        <w:tblW w:w="8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1134"/>
        <w:gridCol w:w="992"/>
        <w:gridCol w:w="992"/>
        <w:gridCol w:w="752"/>
      </w:tblGrid>
      <w:tr w:rsidR="0054795F" w:rsidTr="00FC2716">
        <w:trPr>
          <w:trHeight w:val="682"/>
          <w:jc w:val="center"/>
        </w:trPr>
        <w:tc>
          <w:tcPr>
            <w:tcW w:w="466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795F" w:rsidRPr="001B3B38" w:rsidRDefault="0054795F" w:rsidP="00FC2716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1B3B38">
              <w:rPr>
                <w:rFonts w:eastAsia="黑体" w:hint="eastAsia"/>
                <w:bCs/>
                <w:sz w:val="28"/>
                <w:szCs w:val="28"/>
              </w:rPr>
              <w:t>处级领导班子</w:t>
            </w:r>
          </w:p>
          <w:p w:rsidR="0054795F" w:rsidRPr="001B3B38" w:rsidRDefault="0054795F" w:rsidP="00FC2716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1B3B38">
              <w:rPr>
                <w:rFonts w:eastAsia="黑体" w:hint="eastAsia"/>
                <w:bCs/>
                <w:sz w:val="28"/>
                <w:szCs w:val="28"/>
              </w:rPr>
              <w:t>测评内容</w:t>
            </w:r>
          </w:p>
        </w:tc>
        <w:tc>
          <w:tcPr>
            <w:tcW w:w="387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4795F" w:rsidRPr="001B3B38" w:rsidRDefault="0054795F" w:rsidP="00FC2716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1B3B38">
              <w:rPr>
                <w:rFonts w:eastAsia="黑体" w:hint="eastAsia"/>
                <w:bCs/>
                <w:sz w:val="28"/>
                <w:szCs w:val="28"/>
              </w:rPr>
              <w:t>评</w:t>
            </w:r>
            <w:r w:rsidRPr="001B3B38">
              <w:rPr>
                <w:rFonts w:eastAsia="黑体"/>
                <w:bCs/>
                <w:sz w:val="28"/>
                <w:szCs w:val="28"/>
              </w:rPr>
              <w:t xml:space="preserve"> </w:t>
            </w:r>
            <w:r w:rsidRPr="001B3B38">
              <w:rPr>
                <w:rFonts w:eastAsia="黑体" w:hint="eastAsia"/>
                <w:bCs/>
                <w:sz w:val="28"/>
                <w:szCs w:val="28"/>
              </w:rPr>
              <w:t>价</w:t>
            </w:r>
            <w:r w:rsidRPr="001B3B38">
              <w:rPr>
                <w:rFonts w:eastAsia="黑体"/>
                <w:bCs/>
                <w:sz w:val="28"/>
                <w:szCs w:val="28"/>
              </w:rPr>
              <w:t xml:space="preserve"> </w:t>
            </w:r>
            <w:r w:rsidRPr="001B3B38">
              <w:rPr>
                <w:rFonts w:eastAsia="黑体" w:hint="eastAsia"/>
                <w:bCs/>
                <w:sz w:val="28"/>
                <w:szCs w:val="28"/>
              </w:rPr>
              <w:t>意</w:t>
            </w:r>
            <w:r w:rsidRPr="001B3B38">
              <w:rPr>
                <w:rFonts w:eastAsia="黑体"/>
                <w:bCs/>
                <w:sz w:val="28"/>
                <w:szCs w:val="28"/>
              </w:rPr>
              <w:t xml:space="preserve"> </w:t>
            </w:r>
            <w:r w:rsidRPr="001B3B38">
              <w:rPr>
                <w:rFonts w:eastAsia="黑体" w:hint="eastAsia"/>
                <w:bCs/>
                <w:sz w:val="28"/>
                <w:szCs w:val="28"/>
              </w:rPr>
              <w:t>见</w:t>
            </w:r>
          </w:p>
        </w:tc>
      </w:tr>
      <w:tr w:rsidR="0054795F" w:rsidTr="00FC2716">
        <w:trPr>
          <w:trHeight w:val="680"/>
          <w:jc w:val="center"/>
        </w:trPr>
        <w:tc>
          <w:tcPr>
            <w:tcW w:w="4665" w:type="dxa"/>
            <w:vMerge/>
            <w:tcBorders>
              <w:right w:val="single" w:sz="4" w:space="0" w:color="auto"/>
            </w:tcBorders>
            <w:vAlign w:val="center"/>
          </w:tcPr>
          <w:p w:rsidR="0054795F" w:rsidRDefault="0054795F" w:rsidP="00FC2716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95F" w:rsidRDefault="0054795F" w:rsidP="00FC2716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95F" w:rsidRDefault="0054795F" w:rsidP="00FC2716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较好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95F" w:rsidRDefault="0054795F" w:rsidP="00FC2716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一般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54795F" w:rsidRDefault="0054795F" w:rsidP="00FC2716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差</w:t>
            </w:r>
          </w:p>
        </w:tc>
      </w:tr>
      <w:tr w:rsidR="0054795F" w:rsidTr="00FC2716">
        <w:trPr>
          <w:cantSplit/>
          <w:trHeight w:val="1216"/>
          <w:jc w:val="center"/>
        </w:trPr>
        <w:tc>
          <w:tcPr>
            <w:tcW w:w="4665" w:type="dxa"/>
            <w:tcBorders>
              <w:bottom w:val="single" w:sz="12" w:space="0" w:color="auto"/>
            </w:tcBorders>
            <w:vAlign w:val="center"/>
          </w:tcPr>
          <w:p w:rsidR="0054795F" w:rsidRDefault="0054795F" w:rsidP="00FC2716">
            <w:pPr>
              <w:spacing w:line="44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履行党风廉政建设主体责任、纠正“四风”、落实以案促改制度化常态化、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防控廉政风险情况总体评价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</w:tr>
    </w:tbl>
    <w:p w:rsidR="0054795F" w:rsidRDefault="0054795F" w:rsidP="0054795F">
      <w:pPr>
        <w:wordWrap w:val="0"/>
        <w:spacing w:line="280" w:lineRule="exact"/>
        <w:ind w:right="280"/>
        <w:jc w:val="right"/>
        <w:rPr>
          <w:rFonts w:ascii="宋体"/>
          <w:b/>
          <w:sz w:val="28"/>
          <w:szCs w:val="28"/>
        </w:rPr>
      </w:pPr>
    </w:p>
    <w:tbl>
      <w:tblPr>
        <w:tblW w:w="8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141"/>
        <w:gridCol w:w="1280"/>
        <w:gridCol w:w="1280"/>
        <w:gridCol w:w="1282"/>
        <w:gridCol w:w="1481"/>
      </w:tblGrid>
      <w:tr w:rsidR="0054795F" w:rsidTr="00FC2716">
        <w:trPr>
          <w:cantSplit/>
          <w:trHeight w:hRule="exact" w:val="1181"/>
          <w:tblHeader/>
          <w:jc w:val="center"/>
        </w:trPr>
        <w:tc>
          <w:tcPr>
            <w:tcW w:w="3291" w:type="dxa"/>
            <w:gridSpan w:val="2"/>
            <w:vAlign w:val="center"/>
          </w:tcPr>
          <w:p w:rsidR="0054795F" w:rsidRPr="001B3B38" w:rsidRDefault="0054795F" w:rsidP="00FC2716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1B3B38">
              <w:rPr>
                <w:rFonts w:eastAsia="黑体"/>
                <w:bCs/>
                <w:sz w:val="28"/>
                <w:szCs w:val="28"/>
              </w:rPr>
              <w:t>处级干部</w:t>
            </w:r>
          </w:p>
        </w:tc>
        <w:tc>
          <w:tcPr>
            <w:tcW w:w="5323" w:type="dxa"/>
            <w:gridSpan w:val="4"/>
            <w:vAlign w:val="center"/>
          </w:tcPr>
          <w:p w:rsidR="0054795F" w:rsidRDefault="0054795F" w:rsidP="00FC2716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682417">
              <w:rPr>
                <w:rFonts w:eastAsia="黑体" w:hint="eastAsia"/>
                <w:bCs/>
                <w:sz w:val="28"/>
                <w:szCs w:val="28"/>
              </w:rPr>
              <w:t>履行“一岗双责”、纠正“四风”、落实以案促改制度化常态化、防控廉政风险</w:t>
            </w:r>
          </w:p>
          <w:p w:rsidR="0054795F" w:rsidRPr="00682417" w:rsidRDefault="0054795F" w:rsidP="00FC2716"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682417">
              <w:rPr>
                <w:rFonts w:eastAsia="黑体" w:hint="eastAsia"/>
                <w:bCs/>
                <w:sz w:val="28"/>
                <w:szCs w:val="28"/>
              </w:rPr>
              <w:t>情况总体评价</w:t>
            </w:r>
          </w:p>
        </w:tc>
      </w:tr>
      <w:tr w:rsidR="0054795F" w:rsidTr="00FC2716">
        <w:trPr>
          <w:cantSplit/>
          <w:trHeight w:hRule="exact" w:val="811"/>
          <w:tblHeader/>
          <w:jc w:val="center"/>
        </w:trPr>
        <w:tc>
          <w:tcPr>
            <w:tcW w:w="1150" w:type="dxa"/>
            <w:vAlign w:val="center"/>
          </w:tcPr>
          <w:p w:rsidR="0054795F" w:rsidRDefault="0054795F" w:rsidP="00FC271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姓名</w:t>
            </w:r>
          </w:p>
        </w:tc>
        <w:tc>
          <w:tcPr>
            <w:tcW w:w="2141" w:type="dxa"/>
            <w:vAlign w:val="center"/>
          </w:tcPr>
          <w:p w:rsidR="0054795F" w:rsidRDefault="0054795F" w:rsidP="00FC271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napToGrid w:val="0"/>
              <w:ind w:rightChars="-50" w:right="-105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优秀</w:t>
            </w: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称职</w:t>
            </w:r>
          </w:p>
        </w:tc>
        <w:tc>
          <w:tcPr>
            <w:tcW w:w="1282" w:type="dxa"/>
            <w:vAlign w:val="center"/>
          </w:tcPr>
          <w:p w:rsidR="0054795F" w:rsidRDefault="0054795F" w:rsidP="00FC2716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基本称职</w:t>
            </w:r>
          </w:p>
        </w:tc>
        <w:tc>
          <w:tcPr>
            <w:tcW w:w="1481" w:type="dxa"/>
            <w:vAlign w:val="center"/>
          </w:tcPr>
          <w:p w:rsidR="0054795F" w:rsidRDefault="0054795F" w:rsidP="00FC2716">
            <w:pPr>
              <w:snapToGrid w:val="0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不称职</w:t>
            </w:r>
          </w:p>
        </w:tc>
      </w:tr>
      <w:tr w:rsidR="0054795F" w:rsidTr="00FC2716">
        <w:trPr>
          <w:cantSplit/>
          <w:trHeight w:val="625"/>
          <w:jc w:val="center"/>
        </w:trPr>
        <w:tc>
          <w:tcPr>
            <w:tcW w:w="1150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141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</w:rPr>
            </w:pPr>
          </w:p>
        </w:tc>
      </w:tr>
      <w:tr w:rsidR="0054795F" w:rsidTr="00FC2716">
        <w:trPr>
          <w:cantSplit/>
          <w:trHeight w:val="625"/>
          <w:jc w:val="center"/>
        </w:trPr>
        <w:tc>
          <w:tcPr>
            <w:tcW w:w="1150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141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</w:rPr>
            </w:pPr>
          </w:p>
        </w:tc>
      </w:tr>
      <w:tr w:rsidR="0054795F" w:rsidTr="00FC2716">
        <w:trPr>
          <w:cantSplit/>
          <w:trHeight w:val="625"/>
          <w:jc w:val="center"/>
        </w:trPr>
        <w:tc>
          <w:tcPr>
            <w:tcW w:w="1150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141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</w:rPr>
            </w:pPr>
          </w:p>
        </w:tc>
      </w:tr>
      <w:tr w:rsidR="0054795F" w:rsidTr="00FC2716">
        <w:trPr>
          <w:cantSplit/>
          <w:trHeight w:val="625"/>
          <w:jc w:val="center"/>
        </w:trPr>
        <w:tc>
          <w:tcPr>
            <w:tcW w:w="1150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141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</w:rPr>
            </w:pPr>
          </w:p>
        </w:tc>
      </w:tr>
      <w:tr w:rsidR="0054795F" w:rsidTr="00FC2716">
        <w:trPr>
          <w:cantSplit/>
          <w:trHeight w:val="625"/>
          <w:jc w:val="center"/>
        </w:trPr>
        <w:tc>
          <w:tcPr>
            <w:tcW w:w="1150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141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</w:rPr>
            </w:pPr>
          </w:p>
        </w:tc>
      </w:tr>
      <w:tr w:rsidR="0054795F" w:rsidTr="00FC2716">
        <w:trPr>
          <w:cantSplit/>
          <w:trHeight w:val="625"/>
          <w:jc w:val="center"/>
        </w:trPr>
        <w:tc>
          <w:tcPr>
            <w:tcW w:w="1150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141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</w:rPr>
            </w:pPr>
          </w:p>
        </w:tc>
      </w:tr>
      <w:tr w:rsidR="0054795F" w:rsidTr="00FC2716">
        <w:trPr>
          <w:cantSplit/>
          <w:trHeight w:val="625"/>
          <w:jc w:val="center"/>
        </w:trPr>
        <w:tc>
          <w:tcPr>
            <w:tcW w:w="1150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141" w:type="dxa"/>
            <w:vAlign w:val="center"/>
          </w:tcPr>
          <w:p w:rsidR="0054795F" w:rsidRDefault="0054795F" w:rsidP="00FC2716">
            <w:pPr>
              <w:spacing w:line="240" w:lineRule="exact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4795F" w:rsidRDefault="0054795F" w:rsidP="00FC2716">
            <w:pPr>
              <w:spacing w:line="340" w:lineRule="exact"/>
              <w:ind w:leftChars="-50" w:left="-105" w:rightChars="-50" w:right="-105"/>
              <w:jc w:val="center"/>
              <w:rPr>
                <w:bCs/>
              </w:rPr>
            </w:pPr>
          </w:p>
        </w:tc>
      </w:tr>
    </w:tbl>
    <w:p w:rsidR="0054795F" w:rsidRDefault="0054795F" w:rsidP="0054795F">
      <w:pPr>
        <w:spacing w:line="160" w:lineRule="exact"/>
        <w:rPr>
          <w:rFonts w:ascii="黑体" w:eastAsia="黑体"/>
          <w:bCs/>
          <w:sz w:val="24"/>
        </w:rPr>
      </w:pPr>
    </w:p>
    <w:p w:rsidR="0054795F" w:rsidRDefault="0054795F" w:rsidP="0054795F">
      <w:pPr>
        <w:spacing w:line="280" w:lineRule="exact"/>
        <w:rPr>
          <w:rFonts w:ascii="黑体" w:eastAsia="黑体"/>
          <w:bCs/>
          <w:sz w:val="24"/>
        </w:rPr>
      </w:pPr>
      <w:r w:rsidRPr="00F54500">
        <w:rPr>
          <w:rFonts w:ascii="黑体" w:eastAsia="黑体" w:hint="eastAsia"/>
          <w:bCs/>
          <w:sz w:val="24"/>
        </w:rPr>
        <w:t>注：</w:t>
      </w:r>
    </w:p>
    <w:p w:rsidR="0054795F" w:rsidRPr="00F54500" w:rsidRDefault="0054795F" w:rsidP="0054795F">
      <w:pPr>
        <w:spacing w:line="280" w:lineRule="exact"/>
        <w:ind w:firstLineChars="200" w:firstLine="480"/>
        <w:rPr>
          <w:rFonts w:ascii="黑体" w:eastAsia="黑体"/>
          <w:bCs/>
          <w:sz w:val="24"/>
        </w:rPr>
      </w:pPr>
      <w:r w:rsidRPr="00F54500">
        <w:rPr>
          <w:rFonts w:ascii="黑体" w:eastAsia="黑体" w:hint="eastAsia"/>
          <w:bCs/>
          <w:sz w:val="24"/>
        </w:rPr>
        <w:t>1.请在好</w:t>
      </w:r>
      <w:r>
        <w:rPr>
          <w:rFonts w:ascii="黑体" w:eastAsia="黑体" w:hint="eastAsia"/>
          <w:bCs/>
          <w:sz w:val="24"/>
        </w:rPr>
        <w:t>（优秀）</w:t>
      </w:r>
      <w:r w:rsidRPr="00F54500">
        <w:rPr>
          <w:rFonts w:ascii="黑体" w:eastAsia="黑体" w:hint="eastAsia"/>
          <w:bCs/>
          <w:sz w:val="24"/>
        </w:rPr>
        <w:t>、较好</w:t>
      </w:r>
      <w:r>
        <w:rPr>
          <w:rFonts w:ascii="黑体" w:eastAsia="黑体" w:hint="eastAsia"/>
          <w:bCs/>
          <w:sz w:val="24"/>
        </w:rPr>
        <w:t>（称职）</w:t>
      </w:r>
      <w:r w:rsidRPr="00F54500">
        <w:rPr>
          <w:rFonts w:ascii="黑体" w:eastAsia="黑体" w:hint="eastAsia"/>
          <w:bCs/>
          <w:sz w:val="24"/>
        </w:rPr>
        <w:t>、一般</w:t>
      </w:r>
      <w:r>
        <w:rPr>
          <w:rFonts w:ascii="黑体" w:eastAsia="黑体" w:hint="eastAsia"/>
          <w:bCs/>
          <w:sz w:val="24"/>
        </w:rPr>
        <w:t>（基本称职）</w:t>
      </w:r>
      <w:r w:rsidRPr="00F54500">
        <w:rPr>
          <w:rFonts w:ascii="黑体" w:eastAsia="黑体" w:hint="eastAsia"/>
          <w:bCs/>
          <w:sz w:val="24"/>
        </w:rPr>
        <w:t>、差</w:t>
      </w:r>
      <w:r>
        <w:rPr>
          <w:rFonts w:ascii="黑体" w:eastAsia="黑体" w:hint="eastAsia"/>
          <w:bCs/>
          <w:sz w:val="24"/>
        </w:rPr>
        <w:t>（不称职）</w:t>
      </w:r>
      <w:r w:rsidRPr="00F54500">
        <w:rPr>
          <w:rFonts w:ascii="黑体" w:eastAsia="黑体" w:hint="eastAsia"/>
          <w:bCs/>
          <w:sz w:val="24"/>
        </w:rPr>
        <w:t>4个选项中的其中一个对应的空格内打√，如果在两个及以上空格内打√为无效票；</w:t>
      </w:r>
    </w:p>
    <w:p w:rsidR="0054795F" w:rsidRPr="005B4164" w:rsidRDefault="0054795F" w:rsidP="0054795F">
      <w:pPr>
        <w:spacing w:line="280" w:lineRule="exact"/>
        <w:ind w:firstLineChars="200" w:firstLine="480"/>
        <w:rPr>
          <w:rFonts w:ascii="仿宋_GB2312" w:eastAsia="仿宋_GB2312" w:hAnsi="宋体"/>
          <w:bCs/>
          <w:sz w:val="24"/>
        </w:rPr>
      </w:pPr>
      <w:r w:rsidRPr="00F54500">
        <w:rPr>
          <w:rFonts w:ascii="黑体" w:eastAsia="黑体" w:hint="eastAsia"/>
          <w:bCs/>
          <w:sz w:val="24"/>
        </w:rPr>
        <w:t>2.C票由本单位教职工填写，本单位教职工的测评票占测评总成绩的40%。</w:t>
      </w:r>
    </w:p>
    <w:p w:rsidR="0054795F" w:rsidRDefault="0054795F" w:rsidP="0054795F">
      <w:pPr>
        <w:ind w:rightChars="-361" w:right="-75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附件2：</w:t>
      </w:r>
    </w:p>
    <w:p w:rsidR="0054795F" w:rsidRDefault="0054795F" w:rsidP="0054795F">
      <w:pPr>
        <w:spacing w:line="280" w:lineRule="exact"/>
        <w:ind w:leftChars="-281" w:left="-590" w:rightChars="-361" w:right="-758" w:firstLineChars="396" w:firstLine="950"/>
        <w:rPr>
          <w:rFonts w:ascii="仿宋_GB2312" w:eastAsia="仿宋_GB2312" w:hAnsi="宋体"/>
          <w:sz w:val="24"/>
        </w:rPr>
      </w:pPr>
    </w:p>
    <w:p w:rsidR="0054795F" w:rsidRDefault="0054795F" w:rsidP="0054795F">
      <w:pPr>
        <w:spacing w:line="280" w:lineRule="exact"/>
        <w:ind w:leftChars="-281" w:left="-590" w:rightChars="-361" w:right="-758" w:firstLineChars="396" w:firstLine="950"/>
        <w:rPr>
          <w:rFonts w:ascii="仿宋_GB2312" w:eastAsia="仿宋_GB2312" w:hAnsi="宋体"/>
          <w:sz w:val="24"/>
        </w:rPr>
      </w:pPr>
    </w:p>
    <w:p w:rsidR="0054795F" w:rsidRDefault="0054795F" w:rsidP="0054795F">
      <w:pPr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/>
          <w:sz w:val="36"/>
          <w:szCs w:val="36"/>
          <w:u w:val="single"/>
        </w:rPr>
        <w:t xml:space="preserve">    </w:t>
      </w:r>
      <w:r w:rsidRPr="006A7CE3">
        <w:rPr>
          <w:rFonts w:ascii="黑体" w:eastAsia="黑体" w:hAnsi="宋体"/>
          <w:sz w:val="36"/>
          <w:szCs w:val="36"/>
          <w:u w:val="single"/>
        </w:rPr>
        <w:t xml:space="preserve">  </w:t>
      </w:r>
      <w:r w:rsidRPr="006A7CE3">
        <w:rPr>
          <w:rFonts w:ascii="黑体" w:eastAsia="黑体" w:hAnsi="宋体" w:hint="eastAsia"/>
          <w:sz w:val="36"/>
          <w:szCs w:val="36"/>
          <w:u w:val="single"/>
        </w:rPr>
        <w:t>（单位）</w:t>
      </w:r>
      <w:r>
        <w:rPr>
          <w:rFonts w:ascii="黑体" w:eastAsia="黑体" w:hAnsi="宋体" w:hint="eastAsia"/>
          <w:sz w:val="36"/>
          <w:szCs w:val="36"/>
        </w:rPr>
        <w:t>处级领导班子</w:t>
      </w:r>
      <w:r>
        <w:rPr>
          <w:rFonts w:ascii="方正小标宋简体" w:eastAsia="方正小标宋简体" w:hint="eastAsia"/>
          <w:sz w:val="36"/>
          <w:szCs w:val="36"/>
        </w:rPr>
        <w:t>落实党风廉政建设责任制</w:t>
      </w:r>
    </w:p>
    <w:p w:rsidR="0054795F" w:rsidRDefault="0054795F" w:rsidP="0054795F">
      <w:pPr>
        <w:ind w:firstLine="72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民主测评汇总表（</w:t>
      </w:r>
      <w:r>
        <w:rPr>
          <w:rFonts w:ascii="黑体" w:eastAsia="黑体" w:hAnsi="宋体"/>
          <w:sz w:val="36"/>
          <w:szCs w:val="36"/>
        </w:rPr>
        <w:t>C</w:t>
      </w:r>
      <w:r>
        <w:rPr>
          <w:rFonts w:ascii="黑体" w:eastAsia="黑体" w:hAnsi="宋体" w:hint="eastAsia"/>
          <w:sz w:val="36"/>
          <w:szCs w:val="36"/>
        </w:rPr>
        <w:t>票）</w:t>
      </w:r>
    </w:p>
    <w:p w:rsidR="0054795F" w:rsidRDefault="0054795F" w:rsidP="0054795F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黑体" w:eastAsia="黑体" w:hAnsi="宋体" w:hint="eastAsia"/>
          <w:sz w:val="32"/>
          <w:szCs w:val="32"/>
        </w:rPr>
        <w:t>参加测评人数：</w:t>
      </w:r>
      <w:r>
        <w:rPr>
          <w:rFonts w:ascii="黑体" w:eastAsia="黑体" w:hAnsi="宋体"/>
          <w:sz w:val="32"/>
          <w:szCs w:val="32"/>
        </w:rPr>
        <w:t xml:space="preserve">   </w:t>
      </w:r>
      <w:r>
        <w:rPr>
          <w:rFonts w:ascii="黑体" w:eastAsia="黑体" w:hAnsi="宋体" w:hint="eastAsia"/>
          <w:sz w:val="32"/>
          <w:szCs w:val="32"/>
        </w:rPr>
        <w:t>人，发票</w:t>
      </w:r>
      <w:r>
        <w:rPr>
          <w:rFonts w:ascii="黑体" w:eastAsia="黑体" w:hAnsi="宋体"/>
          <w:sz w:val="32"/>
          <w:szCs w:val="32"/>
        </w:rPr>
        <w:t xml:space="preserve">    </w:t>
      </w:r>
      <w:r>
        <w:rPr>
          <w:rFonts w:ascii="黑体" w:eastAsia="黑体" w:hAnsi="宋体" w:hint="eastAsia"/>
          <w:sz w:val="32"/>
          <w:szCs w:val="32"/>
        </w:rPr>
        <w:t>张，收回</w:t>
      </w:r>
      <w:r>
        <w:rPr>
          <w:rFonts w:ascii="黑体" w:eastAsia="黑体" w:hAnsi="宋体"/>
          <w:sz w:val="32"/>
          <w:szCs w:val="32"/>
        </w:rPr>
        <w:t xml:space="preserve">   </w:t>
      </w:r>
      <w:r>
        <w:rPr>
          <w:rFonts w:ascii="黑体" w:eastAsia="黑体" w:hAnsi="宋体" w:hint="eastAsia"/>
          <w:sz w:val="32"/>
          <w:szCs w:val="32"/>
        </w:rPr>
        <w:t>张，有效票</w:t>
      </w:r>
      <w:r>
        <w:rPr>
          <w:rFonts w:ascii="黑体" w:eastAsia="黑体" w:hAnsi="宋体"/>
          <w:sz w:val="32"/>
          <w:szCs w:val="32"/>
        </w:rPr>
        <w:t xml:space="preserve">    </w:t>
      </w:r>
      <w:r>
        <w:rPr>
          <w:rFonts w:ascii="黑体" w:eastAsia="黑体" w:hAnsi="宋体" w:hint="eastAsia"/>
          <w:sz w:val="32"/>
          <w:szCs w:val="32"/>
        </w:rPr>
        <w:t>张。</w:t>
      </w:r>
      <w:r>
        <w:rPr>
          <w:rFonts w:ascii="黑体" w:eastAsia="黑体" w:hAnsi="宋体"/>
          <w:sz w:val="32"/>
          <w:szCs w:val="32"/>
        </w:rPr>
        <w:t xml:space="preserve">   </w:t>
      </w:r>
    </w:p>
    <w:p w:rsidR="0054795F" w:rsidRDefault="0054795F" w:rsidP="0054795F">
      <w:pPr>
        <w:spacing w:line="560" w:lineRule="exact"/>
        <w:ind w:left="7200" w:hangingChars="2250" w:hanging="720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考核组成员签名：</w:t>
      </w:r>
      <w:r>
        <w:rPr>
          <w:rFonts w:ascii="黑体" w:eastAsia="黑体" w:hAnsi="黑体"/>
          <w:sz w:val="32"/>
          <w:szCs w:val="32"/>
        </w:rPr>
        <w:t xml:space="preserve">    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tbl>
      <w:tblPr>
        <w:tblpPr w:leftFromText="180" w:rightFromText="180" w:vertAnchor="text" w:horzAnchor="page" w:tblpXSpec="center" w:tblpY="174"/>
        <w:tblW w:w="9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134"/>
        <w:gridCol w:w="1134"/>
        <w:gridCol w:w="1134"/>
        <w:gridCol w:w="1134"/>
        <w:gridCol w:w="1134"/>
        <w:gridCol w:w="1134"/>
        <w:gridCol w:w="1134"/>
      </w:tblGrid>
      <w:tr w:rsidR="0054795F" w:rsidTr="00FC2716">
        <w:trPr>
          <w:trHeight w:val="692"/>
        </w:trPr>
        <w:tc>
          <w:tcPr>
            <w:tcW w:w="1588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测评内容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民主测评结果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测评分</w:t>
            </w:r>
          </w:p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（平均分）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折合测评分（</w:t>
            </w:r>
            <w:r>
              <w:rPr>
                <w:rFonts w:ascii="黑体" w:eastAsia="黑体" w:hAnsi="宋体"/>
                <w:sz w:val="28"/>
                <w:szCs w:val="28"/>
              </w:rPr>
              <w:t>40%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）</w:t>
            </w:r>
          </w:p>
        </w:tc>
      </w:tr>
      <w:tr w:rsidR="0054795F" w:rsidTr="00FC2716">
        <w:trPr>
          <w:trHeight w:val="1095"/>
        </w:trPr>
        <w:tc>
          <w:tcPr>
            <w:tcW w:w="1588" w:type="dxa"/>
            <w:vMerge/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好</w:t>
            </w:r>
          </w:p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（总分）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较好</w:t>
            </w:r>
          </w:p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（总分）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一般</w:t>
            </w:r>
          </w:p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（总分）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差</w:t>
            </w:r>
          </w:p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（总分）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弃权</w:t>
            </w:r>
          </w:p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宋体"/>
                <w:sz w:val="28"/>
                <w:szCs w:val="28"/>
              </w:rPr>
              <w:t>0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分）</w:t>
            </w:r>
          </w:p>
        </w:tc>
        <w:tc>
          <w:tcPr>
            <w:tcW w:w="1134" w:type="dxa"/>
            <w:vMerge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795F" w:rsidRDefault="0054795F" w:rsidP="00FC2716">
            <w:pPr>
              <w:spacing w:line="5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54795F" w:rsidTr="00FC2716">
        <w:trPr>
          <w:trHeight w:hRule="exact" w:val="2586"/>
        </w:trPr>
        <w:tc>
          <w:tcPr>
            <w:tcW w:w="1588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履行党风廉政建设主体责任、纠正“四风”、落实以案促改制度化常态化、防控廉政风险情况</w:t>
            </w:r>
            <w:r>
              <w:rPr>
                <w:rFonts w:ascii="黑体" w:eastAsia="黑体" w:hAnsi="宋体" w:hint="eastAsia"/>
                <w:sz w:val="24"/>
              </w:rPr>
              <w:t>总体评价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795F" w:rsidRDefault="0054795F" w:rsidP="00FC271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4795F" w:rsidRDefault="0054795F" w:rsidP="00FC271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4795F" w:rsidRDefault="0054795F" w:rsidP="00FC2716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4795F" w:rsidRPr="0077178A" w:rsidRDefault="0054795F" w:rsidP="0054795F">
      <w:pPr>
        <w:spacing w:line="440" w:lineRule="exact"/>
        <w:rPr>
          <w:rFonts w:ascii="黑体" w:eastAsia="黑体"/>
          <w:sz w:val="24"/>
        </w:rPr>
      </w:pPr>
      <w:r w:rsidRPr="0077178A">
        <w:rPr>
          <w:rFonts w:ascii="黑体" w:eastAsia="黑体" w:hint="eastAsia"/>
          <w:sz w:val="24"/>
        </w:rPr>
        <w:t>注：1.好为95分，较好为85分，一般（弃权）为70分，差为50分。</w:t>
      </w:r>
    </w:p>
    <w:p w:rsidR="0054795F" w:rsidRDefault="0054795F" w:rsidP="0054795F">
      <w:pPr>
        <w:spacing w:line="560" w:lineRule="exact"/>
        <w:ind w:firstLine="645"/>
        <w:rPr>
          <w:rFonts w:ascii="黑体" w:eastAsia="黑体"/>
          <w:sz w:val="24"/>
        </w:rPr>
      </w:pPr>
      <w:r w:rsidRPr="0077178A">
        <w:rPr>
          <w:rFonts w:ascii="黑体" w:eastAsia="黑体" w:hint="eastAsia"/>
          <w:sz w:val="24"/>
        </w:rPr>
        <w:t>2.测评分（平均分）=好（总分）+较好（总分）+一般（总分）+差（总分）+弃权（总分）/有效票张数，无效票不计入测评分。</w:t>
      </w:r>
    </w:p>
    <w:p w:rsidR="0054795F" w:rsidRDefault="0054795F" w:rsidP="0054795F">
      <w:pPr>
        <w:spacing w:line="560" w:lineRule="exact"/>
        <w:ind w:firstLine="645"/>
        <w:rPr>
          <w:rFonts w:ascii="黑体" w:eastAsia="黑体"/>
          <w:sz w:val="24"/>
        </w:rPr>
      </w:pPr>
    </w:p>
    <w:p w:rsidR="0054795F" w:rsidRDefault="0054795F" w:rsidP="0054795F">
      <w:pPr>
        <w:spacing w:line="560" w:lineRule="exact"/>
        <w:ind w:firstLine="645"/>
        <w:rPr>
          <w:rFonts w:ascii="黑体" w:eastAsia="黑体"/>
          <w:sz w:val="24"/>
        </w:rPr>
      </w:pPr>
    </w:p>
    <w:p w:rsidR="0054795F" w:rsidRDefault="0054795F" w:rsidP="0054795F">
      <w:pPr>
        <w:spacing w:line="560" w:lineRule="exact"/>
        <w:ind w:firstLine="645"/>
        <w:rPr>
          <w:rFonts w:ascii="黑体" w:eastAsia="黑体"/>
          <w:sz w:val="24"/>
        </w:rPr>
      </w:pPr>
    </w:p>
    <w:p w:rsidR="0054795F" w:rsidRDefault="0054795F" w:rsidP="0054795F">
      <w:pPr>
        <w:spacing w:line="560" w:lineRule="exact"/>
        <w:ind w:firstLine="645"/>
        <w:rPr>
          <w:rFonts w:ascii="黑体" w:eastAsia="黑体"/>
          <w:sz w:val="24"/>
        </w:rPr>
      </w:pPr>
    </w:p>
    <w:p w:rsidR="0054795F" w:rsidRDefault="0054795F" w:rsidP="0054795F">
      <w:pPr>
        <w:spacing w:line="560" w:lineRule="exact"/>
        <w:ind w:firstLine="645"/>
        <w:rPr>
          <w:rFonts w:ascii="黑体" w:eastAsia="黑体"/>
          <w:sz w:val="24"/>
        </w:rPr>
      </w:pPr>
    </w:p>
    <w:p w:rsidR="0054795F" w:rsidRDefault="0054795F" w:rsidP="0054795F">
      <w:pPr>
        <w:spacing w:line="5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附件3：</w:t>
      </w:r>
    </w:p>
    <w:p w:rsidR="0054795F" w:rsidRDefault="0054795F" w:rsidP="0054795F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hAnsi="宋体"/>
          <w:sz w:val="36"/>
          <w:szCs w:val="36"/>
          <w:u w:val="single"/>
        </w:rPr>
        <w:t xml:space="preserve">        </w:t>
      </w:r>
      <w:r>
        <w:rPr>
          <w:rFonts w:ascii="黑体" w:eastAsia="黑体" w:hAnsi="宋体" w:hint="eastAsia"/>
          <w:sz w:val="36"/>
          <w:szCs w:val="36"/>
          <w:u w:val="single"/>
        </w:rPr>
        <w:t>（单位）</w:t>
      </w:r>
      <w:r>
        <w:rPr>
          <w:rFonts w:ascii="黑体" w:eastAsia="黑体" w:hAnsi="宋体" w:hint="eastAsia"/>
          <w:sz w:val="36"/>
          <w:szCs w:val="36"/>
        </w:rPr>
        <w:t>处级干部</w:t>
      </w:r>
      <w:r>
        <w:rPr>
          <w:rFonts w:ascii="方正小标宋简体" w:eastAsia="方正小标宋简体" w:hint="eastAsia"/>
          <w:sz w:val="36"/>
          <w:szCs w:val="36"/>
        </w:rPr>
        <w:t>落实党风廉政建设责任制</w:t>
      </w:r>
    </w:p>
    <w:p w:rsidR="0054795F" w:rsidRDefault="0054795F" w:rsidP="0054795F">
      <w:pPr>
        <w:spacing w:line="52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民主测评汇总表（</w:t>
      </w:r>
      <w:r>
        <w:rPr>
          <w:rFonts w:ascii="黑体" w:eastAsia="黑体" w:hAnsi="宋体"/>
          <w:sz w:val="36"/>
          <w:szCs w:val="36"/>
        </w:rPr>
        <w:t>C</w:t>
      </w:r>
      <w:r>
        <w:rPr>
          <w:rFonts w:ascii="黑体" w:eastAsia="黑体" w:hAnsi="宋体" w:hint="eastAsia"/>
          <w:sz w:val="36"/>
          <w:szCs w:val="36"/>
        </w:rPr>
        <w:t>票）</w:t>
      </w:r>
    </w:p>
    <w:p w:rsidR="0054795F" w:rsidRDefault="0054795F" w:rsidP="0054795F">
      <w:pPr>
        <w:spacing w:line="52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考核组成员签名：</w:t>
      </w:r>
    </w:p>
    <w:p w:rsidR="0054795F" w:rsidRDefault="0054795F" w:rsidP="0054795F">
      <w:pPr>
        <w:spacing w:line="520" w:lineRule="exact"/>
        <w:rPr>
          <w:rFonts w:ascii="宋体"/>
          <w:sz w:val="24"/>
        </w:rPr>
      </w:pPr>
      <w:r>
        <w:rPr>
          <w:rFonts w:ascii="黑体" w:eastAsia="黑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 </w:t>
      </w:r>
      <w:r>
        <w:rPr>
          <w:rFonts w:eastAsia="黑体"/>
          <w:sz w:val="24"/>
        </w:rPr>
        <w:t xml:space="preserve">                                                                            </w:t>
      </w:r>
      <w:r>
        <w:rPr>
          <w:rFonts w:ascii="宋体" w:hAnsi="宋体"/>
          <w:sz w:val="24"/>
        </w:rPr>
        <w:t xml:space="preserve">      </w:t>
      </w:r>
    </w:p>
    <w:p w:rsidR="0054795F" w:rsidRDefault="0054795F" w:rsidP="0054795F">
      <w:pPr>
        <w:spacing w:line="280" w:lineRule="exact"/>
        <w:rPr>
          <w:rFonts w:ascii="宋体"/>
          <w:sz w:val="24"/>
        </w:rPr>
      </w:pPr>
      <w:r>
        <w:rPr>
          <w:rFonts w:eastAsia="黑体" w:hint="eastAsia"/>
          <w:sz w:val="24"/>
        </w:rPr>
        <w:t>参加测评人数：</w:t>
      </w:r>
      <w:r>
        <w:rPr>
          <w:rFonts w:eastAsia="黑体"/>
          <w:sz w:val="24"/>
        </w:rPr>
        <w:t xml:space="preserve">   </w:t>
      </w:r>
      <w:r>
        <w:rPr>
          <w:rFonts w:eastAsia="黑体" w:hint="eastAsia"/>
          <w:sz w:val="24"/>
        </w:rPr>
        <w:t>人，</w:t>
      </w:r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>发票</w:t>
      </w:r>
      <w:r>
        <w:rPr>
          <w:rFonts w:eastAsia="黑体"/>
          <w:sz w:val="24"/>
        </w:rPr>
        <w:t xml:space="preserve">   </w:t>
      </w:r>
      <w:r>
        <w:rPr>
          <w:rFonts w:eastAsia="黑体" w:hint="eastAsia"/>
          <w:sz w:val="24"/>
        </w:rPr>
        <w:t>张，收回</w:t>
      </w:r>
      <w:r>
        <w:rPr>
          <w:rFonts w:eastAsia="黑体"/>
          <w:sz w:val="24"/>
        </w:rPr>
        <w:t xml:space="preserve">   </w:t>
      </w:r>
      <w:r>
        <w:rPr>
          <w:rFonts w:eastAsia="黑体" w:hint="eastAsia"/>
          <w:sz w:val="24"/>
        </w:rPr>
        <w:t>张，有效票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张。</w:t>
      </w:r>
      <w:r>
        <w:rPr>
          <w:rFonts w:eastAsia="黑体"/>
          <w:sz w:val="24"/>
        </w:rPr>
        <w:t xml:space="preserve">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p w:rsidR="0054795F" w:rsidRDefault="0054795F" w:rsidP="0054795F">
      <w:pPr>
        <w:spacing w:line="280" w:lineRule="exact"/>
        <w:rPr>
          <w:rFonts w:eastAsia="黑体"/>
          <w:b/>
          <w:sz w:val="3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2090"/>
        <w:gridCol w:w="633"/>
        <w:gridCol w:w="632"/>
        <w:gridCol w:w="632"/>
        <w:gridCol w:w="632"/>
        <w:gridCol w:w="632"/>
        <w:gridCol w:w="978"/>
        <w:gridCol w:w="832"/>
        <w:gridCol w:w="826"/>
      </w:tblGrid>
      <w:tr w:rsidR="0054795F" w:rsidTr="00FC2716">
        <w:trPr>
          <w:cantSplit/>
          <w:trHeight w:val="460"/>
        </w:trPr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4795F" w:rsidRDefault="0054795F" w:rsidP="00FC2716">
            <w:pPr>
              <w:spacing w:line="200" w:lineRule="exact"/>
              <w:ind w:left="166" w:hanging="166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姓</w:t>
            </w:r>
            <w:r>
              <w:rPr>
                <w:rFonts w:ascii="黑体" w:eastAsia="黑体"/>
                <w:spacing w:val="-22"/>
              </w:rPr>
              <w:t xml:space="preserve">  </w:t>
            </w:r>
            <w:r>
              <w:rPr>
                <w:rFonts w:ascii="黑体" w:eastAsia="黑体" w:hint="eastAsia"/>
                <w:spacing w:val="-22"/>
              </w:rPr>
              <w:t>名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</w:tcBorders>
            <w:vAlign w:val="center"/>
          </w:tcPr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职</w:t>
            </w:r>
            <w:r>
              <w:rPr>
                <w:rFonts w:ascii="黑体" w:eastAsia="黑体"/>
                <w:spacing w:val="-22"/>
              </w:rPr>
              <w:t xml:space="preserve">       </w:t>
            </w:r>
            <w:proofErr w:type="gramStart"/>
            <w:r>
              <w:rPr>
                <w:rFonts w:ascii="黑体" w:eastAsia="黑体" w:hint="eastAsia"/>
                <w:spacing w:val="-22"/>
              </w:rPr>
              <w:t>务</w:t>
            </w:r>
            <w:proofErr w:type="gramEnd"/>
          </w:p>
        </w:tc>
        <w:tc>
          <w:tcPr>
            <w:tcW w:w="4139" w:type="dxa"/>
            <w:gridSpan w:val="6"/>
            <w:tcBorders>
              <w:top w:val="single" w:sz="8" w:space="0" w:color="auto"/>
            </w:tcBorders>
            <w:vAlign w:val="center"/>
          </w:tcPr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民主测评结果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</w:tcBorders>
            <w:vAlign w:val="center"/>
          </w:tcPr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测评分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</w:tcBorders>
            <w:vAlign w:val="center"/>
          </w:tcPr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折合测评分（</w:t>
            </w:r>
            <w:r>
              <w:rPr>
                <w:rFonts w:ascii="黑体" w:eastAsia="黑体"/>
                <w:spacing w:val="-22"/>
              </w:rPr>
              <w:t>40%</w:t>
            </w:r>
            <w:r>
              <w:rPr>
                <w:rFonts w:ascii="黑体" w:eastAsia="黑体" w:hint="eastAsia"/>
                <w:spacing w:val="-22"/>
              </w:rPr>
              <w:t>）</w:t>
            </w:r>
          </w:p>
        </w:tc>
      </w:tr>
      <w:tr w:rsidR="0054795F" w:rsidTr="00FC2716">
        <w:trPr>
          <w:cantSplit/>
          <w:trHeight w:val="1365"/>
        </w:trPr>
        <w:tc>
          <w:tcPr>
            <w:tcW w:w="1173" w:type="dxa"/>
            <w:vMerge/>
            <w:tcBorders>
              <w:left w:val="single" w:sz="8" w:space="0" w:color="auto"/>
            </w:tcBorders>
          </w:tcPr>
          <w:p w:rsidR="0054795F" w:rsidRDefault="0054795F" w:rsidP="00FC2716">
            <w:pPr>
              <w:spacing w:line="200" w:lineRule="exact"/>
              <w:rPr>
                <w:rFonts w:eastAsia="黑体"/>
                <w:spacing w:val="-22"/>
              </w:rPr>
            </w:pPr>
          </w:p>
        </w:tc>
        <w:tc>
          <w:tcPr>
            <w:tcW w:w="2090" w:type="dxa"/>
            <w:vMerge/>
          </w:tcPr>
          <w:p w:rsidR="0054795F" w:rsidRDefault="0054795F" w:rsidP="00FC2716">
            <w:pPr>
              <w:spacing w:line="200" w:lineRule="exact"/>
              <w:rPr>
                <w:rFonts w:eastAsia="黑体"/>
                <w:spacing w:val="-22"/>
              </w:rPr>
            </w:pPr>
          </w:p>
        </w:tc>
        <w:tc>
          <w:tcPr>
            <w:tcW w:w="633" w:type="dxa"/>
            <w:vAlign w:val="center"/>
          </w:tcPr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优</w:t>
            </w:r>
          </w:p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</w:p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秀</w:t>
            </w:r>
          </w:p>
        </w:tc>
        <w:tc>
          <w:tcPr>
            <w:tcW w:w="632" w:type="dxa"/>
            <w:vAlign w:val="center"/>
          </w:tcPr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称</w:t>
            </w:r>
          </w:p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</w:p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职</w:t>
            </w:r>
          </w:p>
        </w:tc>
        <w:tc>
          <w:tcPr>
            <w:tcW w:w="632" w:type="dxa"/>
            <w:vAlign w:val="center"/>
          </w:tcPr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基</w:t>
            </w:r>
          </w:p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本</w:t>
            </w:r>
          </w:p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称</w:t>
            </w:r>
          </w:p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职</w:t>
            </w:r>
          </w:p>
        </w:tc>
        <w:tc>
          <w:tcPr>
            <w:tcW w:w="632" w:type="dxa"/>
            <w:vAlign w:val="center"/>
          </w:tcPr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不</w:t>
            </w:r>
          </w:p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称</w:t>
            </w:r>
          </w:p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职</w:t>
            </w:r>
          </w:p>
        </w:tc>
        <w:tc>
          <w:tcPr>
            <w:tcW w:w="632" w:type="dxa"/>
            <w:vAlign w:val="center"/>
          </w:tcPr>
          <w:p w:rsidR="0054795F" w:rsidRDefault="0054795F" w:rsidP="00FC2716">
            <w:pPr>
              <w:spacing w:line="200" w:lineRule="exact"/>
              <w:jc w:val="center"/>
              <w:rPr>
                <w:rFonts w:ascii="黑体" w:eastAsia="黑体"/>
                <w:spacing w:val="-22"/>
              </w:rPr>
            </w:pPr>
            <w:r>
              <w:rPr>
                <w:rFonts w:ascii="黑体" w:eastAsia="黑体" w:hint="eastAsia"/>
                <w:spacing w:val="-22"/>
              </w:rPr>
              <w:t>弃权</w:t>
            </w:r>
          </w:p>
        </w:tc>
        <w:tc>
          <w:tcPr>
            <w:tcW w:w="978" w:type="dxa"/>
            <w:vAlign w:val="center"/>
          </w:tcPr>
          <w:p w:rsidR="0054795F" w:rsidRDefault="0054795F" w:rsidP="00FC2716">
            <w:pPr>
              <w:spacing w:line="200" w:lineRule="exact"/>
              <w:jc w:val="center"/>
              <w:rPr>
                <w:rFonts w:eastAsia="黑体"/>
                <w:spacing w:val="-22"/>
              </w:rPr>
            </w:pPr>
            <w:r>
              <w:rPr>
                <w:rFonts w:eastAsia="黑体" w:hint="eastAsia"/>
                <w:spacing w:val="-22"/>
              </w:rPr>
              <w:t>优秀</w:t>
            </w:r>
          </w:p>
          <w:p w:rsidR="0054795F" w:rsidRDefault="0054795F" w:rsidP="00FC2716">
            <w:pPr>
              <w:spacing w:line="200" w:lineRule="exact"/>
              <w:jc w:val="center"/>
              <w:rPr>
                <w:rFonts w:eastAsia="黑体"/>
                <w:spacing w:val="-22"/>
              </w:rPr>
            </w:pPr>
            <w:r>
              <w:rPr>
                <w:rFonts w:eastAsia="黑体" w:hint="eastAsia"/>
                <w:spacing w:val="-22"/>
              </w:rPr>
              <w:t>称职率</w:t>
            </w:r>
            <w:r>
              <w:rPr>
                <w:rFonts w:eastAsia="黑体" w:hint="eastAsia"/>
                <w:spacing w:val="-22"/>
              </w:rPr>
              <w:t>%</w:t>
            </w:r>
          </w:p>
        </w:tc>
        <w:tc>
          <w:tcPr>
            <w:tcW w:w="832" w:type="dxa"/>
            <w:vMerge/>
          </w:tcPr>
          <w:p w:rsidR="0054795F" w:rsidRDefault="0054795F" w:rsidP="00FC2716">
            <w:pPr>
              <w:spacing w:line="200" w:lineRule="exact"/>
              <w:rPr>
                <w:rFonts w:eastAsia="黑体"/>
                <w:spacing w:val="-22"/>
              </w:rPr>
            </w:pPr>
          </w:p>
        </w:tc>
        <w:tc>
          <w:tcPr>
            <w:tcW w:w="826" w:type="dxa"/>
            <w:vMerge/>
          </w:tcPr>
          <w:p w:rsidR="0054795F" w:rsidRDefault="0054795F" w:rsidP="00FC2716">
            <w:pPr>
              <w:spacing w:line="200" w:lineRule="exact"/>
              <w:rPr>
                <w:rFonts w:eastAsia="黑体"/>
                <w:spacing w:val="-22"/>
              </w:rPr>
            </w:pPr>
          </w:p>
        </w:tc>
      </w:tr>
      <w:tr w:rsidR="0054795F" w:rsidTr="00FC2716">
        <w:trPr>
          <w:trHeight w:val="1021"/>
        </w:trPr>
        <w:tc>
          <w:tcPr>
            <w:tcW w:w="1173" w:type="dxa"/>
            <w:tcBorders>
              <w:lef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54795F" w:rsidRDefault="0054795F" w:rsidP="00FC2716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633" w:type="dxa"/>
            <w:tcBorders>
              <w:righ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4795F" w:rsidTr="00FC2716">
        <w:trPr>
          <w:trHeight w:val="851"/>
        </w:trPr>
        <w:tc>
          <w:tcPr>
            <w:tcW w:w="1173" w:type="dxa"/>
            <w:tcBorders>
              <w:lef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54795F" w:rsidRDefault="0054795F" w:rsidP="00FC2716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633" w:type="dxa"/>
            <w:tcBorders>
              <w:righ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4795F" w:rsidTr="00FC2716">
        <w:trPr>
          <w:trHeight w:val="964"/>
        </w:trPr>
        <w:tc>
          <w:tcPr>
            <w:tcW w:w="1173" w:type="dxa"/>
            <w:tcBorders>
              <w:lef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54795F" w:rsidRDefault="0054795F" w:rsidP="00FC2716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633" w:type="dxa"/>
            <w:tcBorders>
              <w:righ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4795F" w:rsidTr="00FC2716">
        <w:trPr>
          <w:trHeight w:val="1041"/>
        </w:trPr>
        <w:tc>
          <w:tcPr>
            <w:tcW w:w="1173" w:type="dxa"/>
            <w:tcBorders>
              <w:lef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54795F" w:rsidRDefault="0054795F" w:rsidP="00FC2716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633" w:type="dxa"/>
            <w:tcBorders>
              <w:righ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4795F" w:rsidTr="00FC2716">
        <w:trPr>
          <w:trHeight w:val="983"/>
        </w:trPr>
        <w:tc>
          <w:tcPr>
            <w:tcW w:w="1173" w:type="dxa"/>
            <w:tcBorders>
              <w:lef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54795F" w:rsidRDefault="0054795F" w:rsidP="00FC2716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633" w:type="dxa"/>
            <w:tcBorders>
              <w:righ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4795F" w:rsidTr="00FC2716">
        <w:trPr>
          <w:trHeight w:val="1125"/>
        </w:trPr>
        <w:tc>
          <w:tcPr>
            <w:tcW w:w="1173" w:type="dxa"/>
            <w:tcBorders>
              <w:lef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54795F" w:rsidRDefault="0054795F" w:rsidP="00FC2716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633" w:type="dxa"/>
            <w:tcBorders>
              <w:right w:val="single" w:sz="8" w:space="0" w:color="auto"/>
            </w:tcBorders>
            <w:vAlign w:val="center"/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</w:tcPr>
          <w:p w:rsidR="0054795F" w:rsidRDefault="0054795F" w:rsidP="00FC2716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54795F" w:rsidRPr="0077178A" w:rsidRDefault="0054795F" w:rsidP="0054795F">
      <w:pPr>
        <w:rPr>
          <w:rFonts w:ascii="黑体" w:eastAsia="黑体"/>
          <w:sz w:val="24"/>
        </w:rPr>
      </w:pPr>
      <w:r>
        <w:rPr>
          <w:rFonts w:ascii="黑体" w:eastAsia="黑体"/>
          <w:sz w:val="32"/>
          <w:szCs w:val="32"/>
        </w:rPr>
        <w:t xml:space="preserve"> </w:t>
      </w:r>
      <w:r>
        <w:rPr>
          <w:rFonts w:ascii="黑体" w:eastAsia="黑体"/>
          <w:sz w:val="24"/>
        </w:rPr>
        <w:t xml:space="preserve"> </w:t>
      </w:r>
      <w:r w:rsidRPr="0077178A">
        <w:rPr>
          <w:rFonts w:ascii="黑体" w:eastAsia="黑体" w:hint="eastAsia"/>
          <w:sz w:val="24"/>
        </w:rPr>
        <w:t>注：1.优秀为95分，称职为85分，基本称职（弃权）为70分，不称职为50分。</w:t>
      </w:r>
    </w:p>
    <w:p w:rsidR="0054795F" w:rsidRPr="00965EEE" w:rsidRDefault="0054795F" w:rsidP="0054795F">
      <w:pPr>
        <w:rPr>
          <w:rFonts w:ascii="仿宋_GB2312" w:eastAsia="仿宋_GB2312"/>
          <w:color w:val="000000" w:themeColor="text1"/>
          <w:spacing w:val="10"/>
          <w:sz w:val="32"/>
          <w:szCs w:val="32"/>
        </w:rPr>
      </w:pPr>
      <w:r w:rsidRPr="0077178A">
        <w:rPr>
          <w:rFonts w:ascii="黑体" w:eastAsia="黑体" w:hint="eastAsia"/>
          <w:sz w:val="24"/>
        </w:rPr>
        <w:t>2.测评分（平均分）=好（总分）+较好（总分）+一般（总分）+差（总分）+弃权（总分）/有效票张数，无效票不计入测评分。</w:t>
      </w:r>
    </w:p>
    <w:p w:rsidR="00A041E3" w:rsidRPr="0054795F" w:rsidRDefault="00A041E3" w:rsidP="0054795F"/>
    <w:sectPr w:rsidR="00A041E3" w:rsidRPr="0054795F">
      <w:footerReference w:type="default" r:id="rId10"/>
      <w:pgSz w:w="11906" w:h="16838"/>
      <w:pgMar w:top="1871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99" w:rsidRDefault="00F10B99">
      <w:r>
        <w:separator/>
      </w:r>
    </w:p>
  </w:endnote>
  <w:endnote w:type="continuationSeparator" w:id="0">
    <w:p w:rsidR="00F10B99" w:rsidRDefault="00F1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E3" w:rsidRDefault="002D7044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/>
        <w:sz w:val="28"/>
        <w:szCs w:val="28"/>
      </w:rPr>
      <w:t>—</w:t>
    </w:r>
    <w:r>
      <w:rPr>
        <w:rStyle w:val="a5"/>
        <w:rFonts w:ascii="仿宋_GB2312" w:eastAsia="仿宋_GB2312"/>
        <w:sz w:val="28"/>
        <w:szCs w:val="28"/>
      </w:rPr>
      <w:t xml:space="preserve"> </w:t>
    </w:r>
    <w:r>
      <w:rPr>
        <w:rStyle w:val="a5"/>
        <w:rFonts w:ascii="仿宋_GB2312" w:eastAsia="仿宋_GB2312"/>
        <w:sz w:val="28"/>
        <w:szCs w:val="28"/>
      </w:rPr>
      <w:fldChar w:fldCharType="begin"/>
    </w:r>
    <w:r>
      <w:rPr>
        <w:rStyle w:val="a5"/>
        <w:rFonts w:ascii="仿宋_GB2312" w:eastAsia="仿宋_GB2312"/>
        <w:sz w:val="28"/>
        <w:szCs w:val="28"/>
      </w:rPr>
      <w:instrText xml:space="preserve">PAGE  </w:instrText>
    </w:r>
    <w:r>
      <w:rPr>
        <w:rStyle w:val="a5"/>
        <w:rFonts w:ascii="仿宋_GB2312" w:eastAsia="仿宋_GB2312"/>
        <w:sz w:val="28"/>
        <w:szCs w:val="28"/>
      </w:rPr>
      <w:fldChar w:fldCharType="separate"/>
    </w:r>
    <w:r w:rsidR="0054795F">
      <w:rPr>
        <w:rStyle w:val="a5"/>
        <w:rFonts w:ascii="仿宋_GB2312" w:eastAsia="仿宋_GB2312"/>
        <w:noProof/>
        <w:sz w:val="28"/>
        <w:szCs w:val="28"/>
      </w:rPr>
      <w:t>1</w:t>
    </w:r>
    <w:r>
      <w:rPr>
        <w:rStyle w:val="a5"/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Style w:val="a5"/>
        <w:rFonts w:ascii="仿宋_GB2312" w:eastAsia="仿宋_GB2312"/>
        <w:sz w:val="28"/>
        <w:szCs w:val="28"/>
      </w:rPr>
      <w:t>—</w:t>
    </w:r>
  </w:p>
  <w:p w:rsidR="00A041E3" w:rsidRDefault="00A041E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99" w:rsidRDefault="00F10B99">
      <w:r>
        <w:separator/>
      </w:r>
    </w:p>
  </w:footnote>
  <w:footnote w:type="continuationSeparator" w:id="0">
    <w:p w:rsidR="00F10B99" w:rsidRDefault="00F1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FBB"/>
    <w:multiLevelType w:val="hybridMultilevel"/>
    <w:tmpl w:val="9C32914E"/>
    <w:lvl w:ilvl="0" w:tplc="1410EF0E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3BBE2588"/>
    <w:multiLevelType w:val="hybridMultilevel"/>
    <w:tmpl w:val="C70A875A"/>
    <w:lvl w:ilvl="0" w:tplc="7860634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BD528D7"/>
    <w:multiLevelType w:val="hybridMultilevel"/>
    <w:tmpl w:val="5642A17C"/>
    <w:lvl w:ilvl="0" w:tplc="741E3F8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64BF45BD"/>
    <w:multiLevelType w:val="hybridMultilevel"/>
    <w:tmpl w:val="DC089DD2"/>
    <w:lvl w:ilvl="0" w:tplc="28A6E23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55"/>
    <w:rsid w:val="000041EC"/>
    <w:rsid w:val="000113A4"/>
    <w:rsid w:val="000268B5"/>
    <w:rsid w:val="00042EDF"/>
    <w:rsid w:val="00054878"/>
    <w:rsid w:val="000E7307"/>
    <w:rsid w:val="001235F0"/>
    <w:rsid w:val="001251CC"/>
    <w:rsid w:val="001334BF"/>
    <w:rsid w:val="00170FCF"/>
    <w:rsid w:val="001848AC"/>
    <w:rsid w:val="001C4D2A"/>
    <w:rsid w:val="001E7E67"/>
    <w:rsid w:val="00241200"/>
    <w:rsid w:val="0024121F"/>
    <w:rsid w:val="002872C1"/>
    <w:rsid w:val="002D7044"/>
    <w:rsid w:val="002D7909"/>
    <w:rsid w:val="003157B6"/>
    <w:rsid w:val="0034293B"/>
    <w:rsid w:val="003B4F55"/>
    <w:rsid w:val="003E4791"/>
    <w:rsid w:val="00424155"/>
    <w:rsid w:val="00430A93"/>
    <w:rsid w:val="00466B0A"/>
    <w:rsid w:val="00474961"/>
    <w:rsid w:val="00482865"/>
    <w:rsid w:val="004F449D"/>
    <w:rsid w:val="00506915"/>
    <w:rsid w:val="005112CA"/>
    <w:rsid w:val="00534A11"/>
    <w:rsid w:val="0054795F"/>
    <w:rsid w:val="00551DB5"/>
    <w:rsid w:val="00554C23"/>
    <w:rsid w:val="005B45E3"/>
    <w:rsid w:val="006143EC"/>
    <w:rsid w:val="00682417"/>
    <w:rsid w:val="006A7CE3"/>
    <w:rsid w:val="006C1BA6"/>
    <w:rsid w:val="006E7983"/>
    <w:rsid w:val="00734DFA"/>
    <w:rsid w:val="0077178A"/>
    <w:rsid w:val="007B348F"/>
    <w:rsid w:val="00807CC9"/>
    <w:rsid w:val="00834DEF"/>
    <w:rsid w:val="008A0D27"/>
    <w:rsid w:val="008B41CE"/>
    <w:rsid w:val="008D246D"/>
    <w:rsid w:val="008D7DC8"/>
    <w:rsid w:val="008F2EEE"/>
    <w:rsid w:val="00923FB9"/>
    <w:rsid w:val="00976ADC"/>
    <w:rsid w:val="009A7B84"/>
    <w:rsid w:val="009D5A75"/>
    <w:rsid w:val="009F257E"/>
    <w:rsid w:val="00A041E3"/>
    <w:rsid w:val="00A14448"/>
    <w:rsid w:val="00A53E1A"/>
    <w:rsid w:val="00A721B0"/>
    <w:rsid w:val="00A74FFB"/>
    <w:rsid w:val="00B54828"/>
    <w:rsid w:val="00B61C8C"/>
    <w:rsid w:val="00B70E7B"/>
    <w:rsid w:val="00B87694"/>
    <w:rsid w:val="00B91ADC"/>
    <w:rsid w:val="00B938DD"/>
    <w:rsid w:val="00BC691D"/>
    <w:rsid w:val="00BF7769"/>
    <w:rsid w:val="00C423DB"/>
    <w:rsid w:val="00C5347E"/>
    <w:rsid w:val="00C664DC"/>
    <w:rsid w:val="00C963BD"/>
    <w:rsid w:val="00CC2EC3"/>
    <w:rsid w:val="00CD7F89"/>
    <w:rsid w:val="00CE0B1D"/>
    <w:rsid w:val="00D77599"/>
    <w:rsid w:val="00D9706D"/>
    <w:rsid w:val="00E61B18"/>
    <w:rsid w:val="00E644EA"/>
    <w:rsid w:val="00F10B99"/>
    <w:rsid w:val="00F3322F"/>
    <w:rsid w:val="00FA5B6D"/>
    <w:rsid w:val="00FD0865"/>
    <w:rsid w:val="00FE1DB3"/>
    <w:rsid w:val="0A8E7044"/>
    <w:rsid w:val="14EF0924"/>
    <w:rsid w:val="23AB2BFA"/>
    <w:rsid w:val="3A8F5E53"/>
    <w:rsid w:val="584E22A0"/>
    <w:rsid w:val="5D3311CA"/>
    <w:rsid w:val="6F4C57D8"/>
    <w:rsid w:val="7A8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none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locked/>
    <w:rsid w:val="00474961"/>
    <w:rPr>
      <w:i w:val="0"/>
      <w:iCs w:val="0"/>
      <w:color w:val="CC0000"/>
    </w:rPr>
  </w:style>
  <w:style w:type="paragraph" w:styleId="a8">
    <w:name w:val="List Paragraph"/>
    <w:basedOn w:val="a"/>
    <w:uiPriority w:val="99"/>
    <w:unhideWhenUsed/>
    <w:rsid w:val="005B45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none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locked/>
    <w:rsid w:val="00474961"/>
    <w:rPr>
      <w:i w:val="0"/>
      <w:iCs w:val="0"/>
      <w:color w:val="CC0000"/>
    </w:rPr>
  </w:style>
  <w:style w:type="paragraph" w:styleId="a8">
    <w:name w:val="List Paragraph"/>
    <w:basedOn w:val="a"/>
    <w:uiPriority w:val="99"/>
    <w:unhideWhenUsed/>
    <w:rsid w:val="005B45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8476D-836F-4E1C-97B1-378B0AA1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176</Words>
  <Characters>1007</Characters>
  <Application>Microsoft Office Word</Application>
  <DocSecurity>0</DocSecurity>
  <Lines>8</Lines>
  <Paragraphs>2</Paragraphs>
  <ScaleCrop>false</ScaleCrop>
  <Company>china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29</cp:revision>
  <cp:lastPrinted>2017-01-09T02:27:00Z</cp:lastPrinted>
  <dcterms:created xsi:type="dcterms:W3CDTF">2018-01-16T22:55:00Z</dcterms:created>
  <dcterms:modified xsi:type="dcterms:W3CDTF">2019-01-17T02:55:00Z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